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7148" w14:textId="36CC1469" w:rsidR="00205935" w:rsidRPr="00C65781" w:rsidRDefault="003945E4">
      <w:pPr>
        <w:rPr>
          <w:sz w:val="24"/>
          <w:szCs w:val="24"/>
        </w:rPr>
      </w:pPr>
      <w:r w:rsidRPr="00C65781">
        <w:rPr>
          <w:rFonts w:hint="eastAsia"/>
          <w:sz w:val="24"/>
          <w:szCs w:val="24"/>
        </w:rPr>
        <w:t xml:space="preserve">総務建設経済委員会行政視察　　　　</w:t>
      </w:r>
      <w:r w:rsidR="00304153">
        <w:rPr>
          <w:rFonts w:hint="eastAsia"/>
          <w:sz w:val="24"/>
          <w:szCs w:val="24"/>
        </w:rPr>
        <w:t xml:space="preserve">　　　　　　　　　　　　　　</w:t>
      </w:r>
      <w:r w:rsidRPr="00C65781">
        <w:rPr>
          <w:rFonts w:hint="eastAsia"/>
          <w:sz w:val="24"/>
          <w:szCs w:val="24"/>
        </w:rPr>
        <w:t>令和8年7月3日</w:t>
      </w:r>
    </w:p>
    <w:p w14:paraId="4D0EE89C" w14:textId="06D7C8DF" w:rsidR="00304153" w:rsidRDefault="00304153" w:rsidP="00304153">
      <w:pPr>
        <w:spacing w:line="500" w:lineRule="exact"/>
        <w:jc w:val="right"/>
        <w:rPr>
          <w:sz w:val="24"/>
          <w:szCs w:val="24"/>
        </w:rPr>
      </w:pPr>
      <w:r>
        <w:rPr>
          <w:rFonts w:hint="eastAsia"/>
          <w:sz w:val="24"/>
          <w:szCs w:val="24"/>
        </w:rPr>
        <w:t>田中貞男</w:t>
      </w:r>
    </w:p>
    <w:p w14:paraId="3314CDBD" w14:textId="4E37C860" w:rsidR="003945E4" w:rsidRPr="00C65781" w:rsidRDefault="00C65781" w:rsidP="00367862">
      <w:pPr>
        <w:spacing w:line="500" w:lineRule="exact"/>
        <w:rPr>
          <w:sz w:val="24"/>
          <w:szCs w:val="24"/>
        </w:rPr>
      </w:pPr>
      <w:r w:rsidRPr="00C65781">
        <w:rPr>
          <w:rFonts w:hint="eastAsia"/>
          <w:sz w:val="24"/>
          <w:szCs w:val="24"/>
        </w:rPr>
        <w:t>日　程　　令和8年6月30日から7月1日</w:t>
      </w:r>
    </w:p>
    <w:p w14:paraId="16CACFAA" w14:textId="47444966" w:rsidR="00C65781" w:rsidRPr="00C65781" w:rsidRDefault="00C65781" w:rsidP="00367862">
      <w:pPr>
        <w:spacing w:line="500" w:lineRule="exact"/>
        <w:rPr>
          <w:sz w:val="24"/>
          <w:szCs w:val="24"/>
        </w:rPr>
      </w:pPr>
      <w:r w:rsidRPr="00C65781">
        <w:rPr>
          <w:rFonts w:hint="eastAsia"/>
          <w:sz w:val="24"/>
          <w:szCs w:val="24"/>
        </w:rPr>
        <w:t>場　所　　福岡県北九州市、飯塚市</w:t>
      </w:r>
    </w:p>
    <w:p w14:paraId="2586C8A9" w14:textId="2406B06D" w:rsidR="00C65781" w:rsidRPr="00C65781" w:rsidRDefault="00C65781" w:rsidP="00367862">
      <w:pPr>
        <w:spacing w:line="500" w:lineRule="exact"/>
        <w:rPr>
          <w:sz w:val="24"/>
          <w:szCs w:val="24"/>
        </w:rPr>
      </w:pPr>
      <w:r w:rsidRPr="00C65781">
        <w:rPr>
          <w:rFonts w:hint="eastAsia"/>
          <w:sz w:val="24"/>
          <w:szCs w:val="24"/>
        </w:rPr>
        <w:t xml:space="preserve">視察内容　</w:t>
      </w:r>
      <w:r w:rsidR="00C311A2">
        <w:rPr>
          <w:rFonts w:hint="eastAsia"/>
          <w:sz w:val="24"/>
          <w:szCs w:val="24"/>
        </w:rPr>
        <w:t>稼げる「人」を育む、</w:t>
      </w:r>
      <w:r w:rsidRPr="00C65781">
        <w:rPr>
          <w:rFonts w:hint="eastAsia"/>
          <w:sz w:val="24"/>
          <w:szCs w:val="24"/>
        </w:rPr>
        <w:t>スタートアップ</w:t>
      </w:r>
      <w:r w:rsidR="00C311A2">
        <w:rPr>
          <w:rFonts w:hint="eastAsia"/>
          <w:sz w:val="24"/>
          <w:szCs w:val="24"/>
        </w:rPr>
        <w:t>の創出・成長</w:t>
      </w:r>
      <w:r w:rsidRPr="00C65781">
        <w:rPr>
          <w:rFonts w:hint="eastAsia"/>
          <w:sz w:val="24"/>
          <w:szCs w:val="24"/>
        </w:rPr>
        <w:t>について</w:t>
      </w:r>
    </w:p>
    <w:p w14:paraId="32910562" w14:textId="5EC0CF03" w:rsidR="00C65781" w:rsidRPr="00C65781" w:rsidRDefault="00C65781" w:rsidP="00367862">
      <w:pPr>
        <w:spacing w:line="500" w:lineRule="exact"/>
        <w:rPr>
          <w:sz w:val="24"/>
          <w:szCs w:val="24"/>
        </w:rPr>
      </w:pPr>
      <w:r w:rsidRPr="00C65781">
        <w:rPr>
          <w:rFonts w:hint="eastAsia"/>
          <w:sz w:val="24"/>
          <w:szCs w:val="24"/>
        </w:rPr>
        <w:t xml:space="preserve">　　　　　</w:t>
      </w:r>
      <w:r w:rsidR="0005356C">
        <w:rPr>
          <w:rFonts w:hint="eastAsia"/>
          <w:sz w:val="24"/>
          <w:szCs w:val="24"/>
        </w:rPr>
        <w:t>飯塚市</w:t>
      </w:r>
      <w:r w:rsidRPr="00C65781">
        <w:rPr>
          <w:rFonts w:hint="eastAsia"/>
          <w:sz w:val="24"/>
          <w:szCs w:val="24"/>
        </w:rPr>
        <w:t>商業活性化イベント開催補助金</w:t>
      </w:r>
      <w:r w:rsidR="00C311A2">
        <w:rPr>
          <w:rFonts w:hint="eastAsia"/>
          <w:sz w:val="24"/>
          <w:szCs w:val="24"/>
        </w:rPr>
        <w:t>事業について</w:t>
      </w:r>
    </w:p>
    <w:p w14:paraId="34C0FB2D" w14:textId="77777777" w:rsidR="00C65781" w:rsidRDefault="00C65781" w:rsidP="00367862">
      <w:pPr>
        <w:spacing w:line="500" w:lineRule="exact"/>
      </w:pPr>
    </w:p>
    <w:p w14:paraId="0387EEC3" w14:textId="7B5C50EC" w:rsidR="00C65781" w:rsidRDefault="00C65781" w:rsidP="00367862">
      <w:pPr>
        <w:spacing w:line="500" w:lineRule="exact"/>
        <w:rPr>
          <w:sz w:val="24"/>
          <w:szCs w:val="24"/>
        </w:rPr>
      </w:pPr>
      <w:r w:rsidRPr="00C65781">
        <w:rPr>
          <w:rFonts w:hint="eastAsia"/>
          <w:sz w:val="24"/>
          <w:szCs w:val="24"/>
        </w:rPr>
        <w:t xml:space="preserve">１　</w:t>
      </w:r>
      <w:r w:rsidR="00C311A2">
        <w:rPr>
          <w:rFonts w:hint="eastAsia"/>
          <w:sz w:val="24"/>
          <w:szCs w:val="24"/>
        </w:rPr>
        <w:t>北九州市の「</w:t>
      </w:r>
      <w:r w:rsidR="00C311A2" w:rsidRPr="00C311A2">
        <w:rPr>
          <w:rFonts w:hint="eastAsia"/>
          <w:sz w:val="24"/>
          <w:szCs w:val="24"/>
        </w:rPr>
        <w:t>稼げる「人」を育む、スタートアップの創出・成長について</w:t>
      </w:r>
      <w:r w:rsidR="00C311A2">
        <w:rPr>
          <w:rFonts w:hint="eastAsia"/>
          <w:sz w:val="24"/>
          <w:szCs w:val="24"/>
        </w:rPr>
        <w:t>」</w:t>
      </w:r>
    </w:p>
    <w:p w14:paraId="5D4094BE" w14:textId="6079658F" w:rsidR="00C311A2" w:rsidRDefault="00C311A2" w:rsidP="00367862">
      <w:pPr>
        <w:spacing w:line="500" w:lineRule="exact"/>
        <w:rPr>
          <w:sz w:val="24"/>
          <w:szCs w:val="24"/>
        </w:rPr>
      </w:pPr>
      <w:r>
        <w:rPr>
          <w:rFonts w:hint="eastAsia"/>
          <w:sz w:val="24"/>
          <w:szCs w:val="24"/>
        </w:rPr>
        <w:t xml:space="preserve">　　今後のまちづくりの方向性として、市基本構想・基本計画</w:t>
      </w:r>
      <w:r w:rsidR="0005356C">
        <w:rPr>
          <w:rFonts w:hint="eastAsia"/>
          <w:sz w:val="24"/>
          <w:szCs w:val="24"/>
        </w:rPr>
        <w:t>が</w:t>
      </w:r>
      <w:r>
        <w:rPr>
          <w:rFonts w:hint="eastAsia"/>
          <w:sz w:val="24"/>
          <w:szCs w:val="24"/>
        </w:rPr>
        <w:t>令和６年に策定され</w:t>
      </w:r>
      <w:r w:rsidR="0005356C">
        <w:rPr>
          <w:rFonts w:hint="eastAsia"/>
          <w:sz w:val="24"/>
          <w:szCs w:val="24"/>
        </w:rPr>
        <w:t>、</w:t>
      </w:r>
      <w:r>
        <w:rPr>
          <w:rFonts w:hint="eastAsia"/>
          <w:sz w:val="24"/>
          <w:szCs w:val="24"/>
        </w:rPr>
        <w:t>それに向かって「</w:t>
      </w:r>
      <w:r w:rsidRPr="00C311A2">
        <w:rPr>
          <w:rFonts w:hint="eastAsia"/>
          <w:sz w:val="24"/>
          <w:szCs w:val="24"/>
        </w:rPr>
        <w:t>地域企業の成長・発展と高付加価値化戦略</w:t>
      </w:r>
      <w:r w:rsidR="0005356C">
        <w:rPr>
          <w:rFonts w:hint="eastAsia"/>
          <w:sz w:val="24"/>
          <w:szCs w:val="24"/>
        </w:rPr>
        <w:t>」として、</w:t>
      </w:r>
      <w:r w:rsidRPr="00C311A2">
        <w:rPr>
          <w:rFonts w:hint="eastAsia"/>
          <w:sz w:val="24"/>
          <w:szCs w:val="24"/>
        </w:rPr>
        <w:t>中小企業は北九州市の産業の基盤で</w:t>
      </w:r>
      <w:r w:rsidR="0005356C">
        <w:rPr>
          <w:rFonts w:hint="eastAsia"/>
          <w:sz w:val="24"/>
          <w:szCs w:val="24"/>
        </w:rPr>
        <w:t>あるため、</w:t>
      </w:r>
      <w:r w:rsidRPr="00C311A2">
        <w:rPr>
          <w:rFonts w:hint="eastAsia"/>
          <w:sz w:val="24"/>
          <w:szCs w:val="24"/>
        </w:rPr>
        <w:t>中小企業の経営基盤の強化を図るとともに、デジタル技術等を活用しながら、製品・サービス、ビジネスモデルを変革し、高付加価値企業への成長・転換を促進</w:t>
      </w:r>
      <w:r w:rsidR="0005356C">
        <w:rPr>
          <w:rFonts w:hint="eastAsia"/>
          <w:sz w:val="24"/>
          <w:szCs w:val="24"/>
        </w:rPr>
        <w:t>する</w:t>
      </w:r>
      <w:r w:rsidRPr="00C311A2">
        <w:rPr>
          <w:rFonts w:hint="eastAsia"/>
          <w:sz w:val="24"/>
          <w:szCs w:val="24"/>
        </w:rPr>
        <w:t>。</w:t>
      </w:r>
    </w:p>
    <w:p w14:paraId="030F50B7" w14:textId="322E806C" w:rsidR="00C311A2" w:rsidRDefault="00C311A2" w:rsidP="00367862">
      <w:pPr>
        <w:spacing w:line="500" w:lineRule="exact"/>
        <w:rPr>
          <w:sz w:val="24"/>
          <w:szCs w:val="24"/>
        </w:rPr>
      </w:pPr>
      <w:r>
        <w:rPr>
          <w:rFonts w:hint="eastAsia"/>
          <w:sz w:val="24"/>
          <w:szCs w:val="24"/>
        </w:rPr>
        <w:t>「</w:t>
      </w:r>
      <w:r w:rsidRPr="00C311A2">
        <w:rPr>
          <w:rFonts w:hint="eastAsia"/>
          <w:sz w:val="24"/>
          <w:szCs w:val="24"/>
        </w:rPr>
        <w:t>産業の裾野を広げる成長産業創出戦略</w:t>
      </w:r>
      <w:r w:rsidR="0005356C">
        <w:rPr>
          <w:rFonts w:hint="eastAsia"/>
          <w:sz w:val="24"/>
          <w:szCs w:val="24"/>
        </w:rPr>
        <w:t>」として、</w:t>
      </w:r>
      <w:r w:rsidRPr="00C311A2">
        <w:rPr>
          <w:rFonts w:hint="eastAsia"/>
          <w:sz w:val="24"/>
          <w:szCs w:val="24"/>
        </w:rPr>
        <w:t>地政学リスクや自然災害、基幹産業の構造変化など、経済に与える影響を緩和するレジリエントな産業構造を実現するため、未来産業、グリーン産業や</w:t>
      </w:r>
      <w:r w:rsidRPr="00C311A2">
        <w:rPr>
          <w:sz w:val="24"/>
          <w:szCs w:val="24"/>
        </w:rPr>
        <w:t>IT産業、健康・医療等の課題解決型サービ</w:t>
      </w:r>
      <w:r w:rsidRPr="00C311A2">
        <w:rPr>
          <w:rFonts w:hint="eastAsia"/>
          <w:sz w:val="24"/>
          <w:szCs w:val="24"/>
        </w:rPr>
        <w:t>ス産業など成長産業の創出や、スタートアップとの掛け合わせ等による地域企業の成長産業への進出促進を図</w:t>
      </w:r>
      <w:r w:rsidR="0005356C">
        <w:rPr>
          <w:rFonts w:hint="eastAsia"/>
          <w:sz w:val="24"/>
          <w:szCs w:val="24"/>
        </w:rPr>
        <w:t>る</w:t>
      </w:r>
      <w:r w:rsidRPr="00C311A2">
        <w:rPr>
          <w:rFonts w:hint="eastAsia"/>
          <w:sz w:val="24"/>
          <w:szCs w:val="24"/>
        </w:rPr>
        <w:t>。</w:t>
      </w:r>
    </w:p>
    <w:p w14:paraId="374192E0" w14:textId="2B854DC1" w:rsidR="00C311A2" w:rsidRDefault="0005356C" w:rsidP="00367862">
      <w:pPr>
        <w:spacing w:line="500" w:lineRule="exact"/>
        <w:rPr>
          <w:sz w:val="24"/>
          <w:szCs w:val="24"/>
        </w:rPr>
      </w:pPr>
      <w:r>
        <w:rPr>
          <w:rFonts w:hint="eastAsia"/>
          <w:sz w:val="24"/>
          <w:szCs w:val="24"/>
        </w:rPr>
        <w:t>『</w:t>
      </w:r>
      <w:r w:rsidR="00367862" w:rsidRPr="00367862">
        <w:rPr>
          <w:rFonts w:hint="eastAsia"/>
          <w:sz w:val="24"/>
          <w:szCs w:val="24"/>
        </w:rPr>
        <w:t>「民」が主役の資源活用戦略』</w:t>
      </w:r>
      <w:r>
        <w:rPr>
          <w:rFonts w:hint="eastAsia"/>
          <w:sz w:val="24"/>
          <w:szCs w:val="24"/>
        </w:rPr>
        <w:t>として、</w:t>
      </w:r>
      <w:r w:rsidR="00367862" w:rsidRPr="00367862">
        <w:rPr>
          <w:rFonts w:hint="eastAsia"/>
          <w:sz w:val="24"/>
          <w:szCs w:val="24"/>
        </w:rPr>
        <w:t>北九州市が誇る、陸・海・空の充実した物流インフラや次世代エネルギーの集積など、恵まれた資源を民主導で最大限活用するため、一つひとつの“点”ではなく、“線”や“面”としてつないで開花させ</w:t>
      </w:r>
      <w:r>
        <w:rPr>
          <w:rFonts w:hint="eastAsia"/>
          <w:sz w:val="24"/>
          <w:szCs w:val="24"/>
        </w:rPr>
        <w:t>る</w:t>
      </w:r>
      <w:r w:rsidR="00367862" w:rsidRPr="00367862">
        <w:rPr>
          <w:rFonts w:hint="eastAsia"/>
          <w:sz w:val="24"/>
          <w:szCs w:val="24"/>
        </w:rPr>
        <w:t>。</w:t>
      </w:r>
      <w:r w:rsidR="00C311A2">
        <w:rPr>
          <w:rFonts w:hint="eastAsia"/>
          <w:sz w:val="24"/>
          <w:szCs w:val="24"/>
        </w:rPr>
        <w:t>」</w:t>
      </w:r>
      <w:r>
        <w:rPr>
          <w:rFonts w:hint="eastAsia"/>
          <w:sz w:val="24"/>
          <w:szCs w:val="24"/>
        </w:rPr>
        <w:t>これらの</w:t>
      </w:r>
      <w:r w:rsidR="00367862" w:rsidRPr="00367862">
        <w:rPr>
          <w:rFonts w:hint="eastAsia"/>
          <w:sz w:val="24"/>
          <w:szCs w:val="24"/>
        </w:rPr>
        <w:t>戦略のスローガンを『世界を先導する「グリーン×テック</w:t>
      </w:r>
      <w:r w:rsidR="00367862" w:rsidRPr="00367862">
        <w:rPr>
          <w:sz w:val="24"/>
          <w:szCs w:val="24"/>
        </w:rPr>
        <w:t xml:space="preserve"> シティ Kitakyushu」』に定めた。</w:t>
      </w:r>
    </w:p>
    <w:p w14:paraId="62006EFD" w14:textId="5A4108E6" w:rsidR="00367862" w:rsidRDefault="00367862" w:rsidP="00F01C50">
      <w:pPr>
        <w:spacing w:line="500" w:lineRule="exact"/>
        <w:ind w:firstLineChars="100" w:firstLine="240"/>
        <w:rPr>
          <w:sz w:val="24"/>
          <w:szCs w:val="24"/>
        </w:rPr>
      </w:pPr>
      <w:r>
        <w:rPr>
          <w:rFonts w:hint="eastAsia"/>
          <w:sz w:val="24"/>
          <w:szCs w:val="24"/>
        </w:rPr>
        <w:t>１０年以内に市内生産４兆円を目指すとの取組で「</w:t>
      </w:r>
      <w:r w:rsidR="00884AA7">
        <w:rPr>
          <w:rFonts w:hint="eastAsia"/>
          <w:sz w:val="24"/>
          <w:szCs w:val="24"/>
        </w:rPr>
        <w:t>稼げるまち」の実現に具体的な指針を出している。</w:t>
      </w:r>
      <w:r w:rsidR="00F478D3" w:rsidRPr="00F478D3">
        <w:rPr>
          <w:rFonts w:hint="eastAsia"/>
          <w:sz w:val="24"/>
          <w:szCs w:val="24"/>
        </w:rPr>
        <w:t>鉄鋼・科学の素材部材、自動車メーカー、ロボット、半導体企業</w:t>
      </w:r>
      <w:r w:rsidR="00F478D3">
        <w:rPr>
          <w:rFonts w:hint="eastAsia"/>
          <w:sz w:val="24"/>
          <w:szCs w:val="24"/>
        </w:rPr>
        <w:t>などの</w:t>
      </w:r>
      <w:r w:rsidR="0005356C" w:rsidRPr="0005356C">
        <w:rPr>
          <w:rFonts w:hint="eastAsia"/>
          <w:sz w:val="24"/>
          <w:szCs w:val="24"/>
        </w:rPr>
        <w:t>スタートアップ</w:t>
      </w:r>
      <w:r w:rsidR="0005356C">
        <w:rPr>
          <w:rFonts w:hint="eastAsia"/>
          <w:sz w:val="24"/>
          <w:szCs w:val="24"/>
        </w:rPr>
        <w:t>関連の取組み</w:t>
      </w:r>
      <w:r w:rsidR="00F478D3">
        <w:rPr>
          <w:rFonts w:hint="eastAsia"/>
          <w:sz w:val="24"/>
          <w:szCs w:val="24"/>
        </w:rPr>
        <w:t>としては、</w:t>
      </w:r>
      <w:r w:rsidR="00884AA7">
        <w:rPr>
          <w:rFonts w:hint="eastAsia"/>
          <w:sz w:val="24"/>
          <w:szCs w:val="24"/>
        </w:rPr>
        <w:t>「ものづくり企業」が集積している事でアジア圏内</w:t>
      </w:r>
      <w:r w:rsidR="00F478D3">
        <w:rPr>
          <w:rFonts w:hint="eastAsia"/>
          <w:sz w:val="24"/>
          <w:szCs w:val="24"/>
        </w:rPr>
        <w:t>の成長力を</w:t>
      </w:r>
      <w:r w:rsidR="00884AA7">
        <w:rPr>
          <w:rFonts w:hint="eastAsia"/>
          <w:sz w:val="24"/>
          <w:szCs w:val="24"/>
        </w:rPr>
        <w:t>取り込む</w:t>
      </w:r>
      <w:r w:rsidR="00F478D3">
        <w:rPr>
          <w:rFonts w:hint="eastAsia"/>
          <w:sz w:val="24"/>
          <w:szCs w:val="24"/>
        </w:rPr>
        <w:t>対日</w:t>
      </w:r>
      <w:r w:rsidR="00884AA7">
        <w:rPr>
          <w:rFonts w:hint="eastAsia"/>
          <w:sz w:val="24"/>
          <w:szCs w:val="24"/>
        </w:rPr>
        <w:t>投資の促進</w:t>
      </w:r>
      <w:r w:rsidR="00F478D3">
        <w:rPr>
          <w:rFonts w:hint="eastAsia"/>
          <w:sz w:val="24"/>
          <w:szCs w:val="24"/>
        </w:rPr>
        <w:t>にもつなげている。</w:t>
      </w:r>
    </w:p>
    <w:p w14:paraId="3A9A44FE" w14:textId="412C2756" w:rsidR="00884AA7" w:rsidRDefault="00F478D3" w:rsidP="00F478D3">
      <w:pPr>
        <w:spacing w:line="500" w:lineRule="exact"/>
        <w:rPr>
          <w:sz w:val="24"/>
          <w:szCs w:val="24"/>
        </w:rPr>
      </w:pPr>
      <w:r>
        <w:rPr>
          <w:rFonts w:hint="eastAsia"/>
          <w:sz w:val="24"/>
          <w:szCs w:val="24"/>
        </w:rPr>
        <w:t>また、</w:t>
      </w:r>
      <w:r w:rsidR="00884AA7">
        <w:rPr>
          <w:rFonts w:hint="eastAsia"/>
          <w:sz w:val="24"/>
          <w:szCs w:val="24"/>
        </w:rPr>
        <w:t>生産性向上と価値創造に向けたDX</w:t>
      </w:r>
      <w:r w:rsidR="00F01C50">
        <w:rPr>
          <w:rFonts w:hint="eastAsia"/>
          <w:sz w:val="24"/>
          <w:szCs w:val="24"/>
        </w:rPr>
        <w:t>の</w:t>
      </w:r>
      <w:r w:rsidR="00884AA7">
        <w:rPr>
          <w:rFonts w:hint="eastAsia"/>
          <w:sz w:val="24"/>
          <w:szCs w:val="24"/>
        </w:rPr>
        <w:t>推進</w:t>
      </w:r>
      <w:r>
        <w:rPr>
          <w:rFonts w:hint="eastAsia"/>
          <w:sz w:val="24"/>
          <w:szCs w:val="24"/>
        </w:rPr>
        <w:t>、</w:t>
      </w:r>
      <w:r w:rsidR="00F01C50">
        <w:rPr>
          <w:rFonts w:hint="eastAsia"/>
          <w:sz w:val="24"/>
          <w:szCs w:val="24"/>
        </w:rPr>
        <w:t>エリアで掛け合わせる広域連携を大学等</w:t>
      </w:r>
      <w:r w:rsidR="00F01C50">
        <w:rPr>
          <w:rFonts w:hint="eastAsia"/>
          <w:sz w:val="24"/>
          <w:szCs w:val="24"/>
        </w:rPr>
        <w:lastRenderedPageBreak/>
        <w:t>と取り組</w:t>
      </w:r>
      <w:r>
        <w:rPr>
          <w:rFonts w:hint="eastAsia"/>
          <w:sz w:val="24"/>
          <w:szCs w:val="24"/>
        </w:rPr>
        <w:t>んでいる</w:t>
      </w:r>
      <w:r w:rsidR="00F01C50">
        <w:rPr>
          <w:rFonts w:hint="eastAsia"/>
          <w:sz w:val="24"/>
          <w:szCs w:val="24"/>
        </w:rPr>
        <w:t>。</w:t>
      </w:r>
    </w:p>
    <w:p w14:paraId="5E3DCA27" w14:textId="7B9F2F1B" w:rsidR="00F01C50" w:rsidRDefault="00F01C50" w:rsidP="00367862">
      <w:pPr>
        <w:spacing w:line="500" w:lineRule="exact"/>
        <w:rPr>
          <w:sz w:val="24"/>
          <w:szCs w:val="24"/>
        </w:rPr>
      </w:pPr>
      <w:r>
        <w:rPr>
          <w:rFonts w:hint="eastAsia"/>
          <w:sz w:val="24"/>
          <w:szCs w:val="24"/>
        </w:rPr>
        <w:t xml:space="preserve">　課題として、若者が市内でとどまらない問題がある。市内に理工系の大学１４校、文系を含めて２全体で２２校あるが、卒業後地元に留まる学生は、２割程度であるとのこと。</w:t>
      </w:r>
      <w:r w:rsidR="00F478D3">
        <w:rPr>
          <w:rFonts w:hint="eastAsia"/>
          <w:sz w:val="24"/>
          <w:szCs w:val="24"/>
        </w:rPr>
        <w:t>市内スタートアップに特化した</w:t>
      </w:r>
      <w:r>
        <w:rPr>
          <w:rFonts w:hint="eastAsia"/>
          <w:sz w:val="24"/>
          <w:szCs w:val="24"/>
        </w:rPr>
        <w:t>支援策として</w:t>
      </w:r>
      <w:r w:rsidR="00F478D3">
        <w:rPr>
          <w:rFonts w:hint="eastAsia"/>
          <w:sz w:val="24"/>
          <w:szCs w:val="24"/>
        </w:rPr>
        <w:t>、</w:t>
      </w:r>
      <w:r w:rsidR="000150CB">
        <w:rPr>
          <w:rFonts w:hint="eastAsia"/>
          <w:sz w:val="24"/>
          <w:szCs w:val="24"/>
        </w:rPr>
        <w:t>市内企業で研究開発・実証</w:t>
      </w:r>
      <w:r w:rsidR="00F478D3">
        <w:rPr>
          <w:rFonts w:hint="eastAsia"/>
          <w:sz w:val="24"/>
          <w:szCs w:val="24"/>
        </w:rPr>
        <w:t>枠</w:t>
      </w:r>
      <w:r w:rsidR="000150CB">
        <w:rPr>
          <w:rFonts w:hint="eastAsia"/>
          <w:sz w:val="24"/>
          <w:szCs w:val="24"/>
        </w:rPr>
        <w:t>で１年３００万円、最大２年で６００万円、事業展開</w:t>
      </w:r>
      <w:r w:rsidR="00F478D3">
        <w:rPr>
          <w:rFonts w:hint="eastAsia"/>
          <w:sz w:val="24"/>
          <w:szCs w:val="24"/>
        </w:rPr>
        <w:t>枠</w:t>
      </w:r>
      <w:r w:rsidR="000150CB">
        <w:rPr>
          <w:rFonts w:hint="eastAsia"/>
          <w:sz w:val="24"/>
          <w:szCs w:val="24"/>
        </w:rPr>
        <w:t>で１年８００万円、最大２年で１，６００万円の支援で助成率は１０分の１０である。</w:t>
      </w:r>
    </w:p>
    <w:p w14:paraId="20143810" w14:textId="77777777" w:rsidR="00F478D3" w:rsidRDefault="00F478D3" w:rsidP="00367862">
      <w:pPr>
        <w:spacing w:line="500" w:lineRule="exact"/>
        <w:rPr>
          <w:sz w:val="24"/>
          <w:szCs w:val="24"/>
        </w:rPr>
      </w:pPr>
    </w:p>
    <w:p w14:paraId="25CDF646" w14:textId="34AF9A65" w:rsidR="000150CB" w:rsidRDefault="00F478D3" w:rsidP="00367862">
      <w:pPr>
        <w:spacing w:line="500" w:lineRule="exact"/>
        <w:rPr>
          <w:sz w:val="24"/>
          <w:szCs w:val="24"/>
        </w:rPr>
      </w:pPr>
      <w:r>
        <w:rPr>
          <w:rFonts w:hint="eastAsia"/>
          <w:sz w:val="24"/>
          <w:szCs w:val="24"/>
        </w:rPr>
        <w:t>成</w:t>
      </w:r>
      <w:r w:rsidR="005948BE" w:rsidRPr="005948BE">
        <w:rPr>
          <w:rFonts w:hint="eastAsia"/>
          <w:sz w:val="24"/>
          <w:szCs w:val="24"/>
        </w:rPr>
        <w:t>果について</w:t>
      </w:r>
    </w:p>
    <w:p w14:paraId="47AB11DF" w14:textId="36D6C58C" w:rsidR="000150CB" w:rsidRDefault="000150CB" w:rsidP="00367862">
      <w:pPr>
        <w:spacing w:line="500" w:lineRule="exact"/>
        <w:rPr>
          <w:sz w:val="24"/>
          <w:szCs w:val="24"/>
        </w:rPr>
      </w:pPr>
      <w:r>
        <w:rPr>
          <w:rFonts w:hint="eastAsia"/>
          <w:sz w:val="24"/>
          <w:szCs w:val="24"/>
        </w:rPr>
        <w:t>炭鉱の町から新たなまちづくりに取り組んで来た事は、その時の舵取り役が</w:t>
      </w:r>
      <w:r w:rsidR="00424AA7">
        <w:rPr>
          <w:rFonts w:hint="eastAsia"/>
          <w:sz w:val="24"/>
          <w:szCs w:val="24"/>
        </w:rPr>
        <w:t>進めてきたことが現在に生かされていると感じた。これだけの働く場所があるが大学卒業後２割程度しか地元に残らないのは、私たちから</w:t>
      </w:r>
      <w:r w:rsidR="00F478D3">
        <w:rPr>
          <w:rFonts w:hint="eastAsia"/>
          <w:sz w:val="24"/>
          <w:szCs w:val="24"/>
        </w:rPr>
        <w:t>見る</w:t>
      </w:r>
      <w:r w:rsidR="00424AA7">
        <w:rPr>
          <w:rFonts w:hint="eastAsia"/>
          <w:sz w:val="24"/>
          <w:szCs w:val="24"/>
        </w:rPr>
        <w:t>ともったいないと思ったし、その時の舵取り役</w:t>
      </w:r>
      <w:r w:rsidR="005948BE">
        <w:rPr>
          <w:rFonts w:hint="eastAsia"/>
          <w:sz w:val="24"/>
          <w:szCs w:val="24"/>
        </w:rPr>
        <w:t>は</w:t>
      </w:r>
      <w:r w:rsidR="00424AA7">
        <w:rPr>
          <w:rFonts w:hint="eastAsia"/>
          <w:sz w:val="24"/>
          <w:szCs w:val="24"/>
        </w:rPr>
        <w:t>大切であると感じた。</w:t>
      </w:r>
    </w:p>
    <w:p w14:paraId="276E2C39" w14:textId="77777777" w:rsidR="00424AA7" w:rsidRDefault="00424AA7" w:rsidP="00367862">
      <w:pPr>
        <w:spacing w:line="500" w:lineRule="exact"/>
        <w:rPr>
          <w:sz w:val="24"/>
          <w:szCs w:val="24"/>
        </w:rPr>
      </w:pPr>
    </w:p>
    <w:p w14:paraId="5BBEA529" w14:textId="45BA3993" w:rsidR="000150CB" w:rsidRDefault="00424AA7" w:rsidP="00367862">
      <w:pPr>
        <w:spacing w:line="500" w:lineRule="exact"/>
        <w:rPr>
          <w:sz w:val="24"/>
          <w:szCs w:val="24"/>
        </w:rPr>
      </w:pPr>
      <w:r>
        <w:rPr>
          <w:rFonts w:hint="eastAsia"/>
          <w:sz w:val="24"/>
          <w:szCs w:val="24"/>
        </w:rPr>
        <w:t>２　「</w:t>
      </w:r>
      <w:r w:rsidR="00F478D3">
        <w:rPr>
          <w:rFonts w:hint="eastAsia"/>
          <w:sz w:val="24"/>
          <w:szCs w:val="24"/>
        </w:rPr>
        <w:t>飯塚</w:t>
      </w:r>
      <w:r w:rsidRPr="00424AA7">
        <w:rPr>
          <w:rFonts w:hint="eastAsia"/>
          <w:sz w:val="24"/>
          <w:szCs w:val="24"/>
        </w:rPr>
        <w:t>市商業活性化イベント開催補助金事業について</w:t>
      </w:r>
      <w:r>
        <w:rPr>
          <w:rFonts w:hint="eastAsia"/>
          <w:sz w:val="24"/>
          <w:szCs w:val="24"/>
        </w:rPr>
        <w:t>」</w:t>
      </w:r>
    </w:p>
    <w:p w14:paraId="2D9359E1" w14:textId="0BFB8344" w:rsidR="00424AA7" w:rsidRDefault="00424AA7" w:rsidP="007D7483">
      <w:pPr>
        <w:spacing w:line="500" w:lineRule="exact"/>
        <w:ind w:left="480" w:hangingChars="200" w:hanging="480"/>
        <w:rPr>
          <w:sz w:val="24"/>
          <w:szCs w:val="24"/>
        </w:rPr>
      </w:pPr>
      <w:r>
        <w:rPr>
          <w:rFonts w:hint="eastAsia"/>
          <w:sz w:val="24"/>
          <w:szCs w:val="24"/>
        </w:rPr>
        <w:t xml:space="preserve">　</w:t>
      </w:r>
      <w:r w:rsidR="007D7483">
        <w:rPr>
          <w:rFonts w:hint="eastAsia"/>
          <w:sz w:val="24"/>
          <w:szCs w:val="24"/>
        </w:rPr>
        <w:t xml:space="preserve">　</w:t>
      </w:r>
      <w:r w:rsidR="0055213D">
        <w:rPr>
          <w:rFonts w:hint="eastAsia"/>
          <w:sz w:val="24"/>
          <w:szCs w:val="24"/>
        </w:rPr>
        <w:t>飯塚市の事業は総合計画</w:t>
      </w:r>
      <w:r w:rsidR="00F478D3">
        <w:rPr>
          <w:rFonts w:hint="eastAsia"/>
          <w:sz w:val="24"/>
          <w:szCs w:val="24"/>
        </w:rPr>
        <w:t>基本</w:t>
      </w:r>
      <w:r w:rsidR="0055213D">
        <w:rPr>
          <w:rFonts w:hint="eastAsia"/>
          <w:sz w:val="24"/>
          <w:szCs w:val="24"/>
        </w:rPr>
        <w:t>構想の中で「商業の振興」における集客力を高めるソフト事業等</w:t>
      </w:r>
      <w:r w:rsidR="00F478D3">
        <w:rPr>
          <w:rFonts w:hint="eastAsia"/>
          <w:sz w:val="24"/>
          <w:szCs w:val="24"/>
        </w:rPr>
        <w:t>に資する</w:t>
      </w:r>
      <w:r w:rsidR="0055213D">
        <w:rPr>
          <w:rFonts w:hint="eastAsia"/>
          <w:sz w:val="24"/>
          <w:szCs w:val="24"/>
        </w:rPr>
        <w:t>事業として今年度から取り組んでいる事業</w:t>
      </w:r>
      <w:r w:rsidR="00F478D3">
        <w:rPr>
          <w:rFonts w:hint="eastAsia"/>
          <w:sz w:val="24"/>
          <w:szCs w:val="24"/>
        </w:rPr>
        <w:t>である</w:t>
      </w:r>
      <w:r w:rsidR="0055213D">
        <w:rPr>
          <w:rFonts w:hint="eastAsia"/>
          <w:sz w:val="24"/>
          <w:szCs w:val="24"/>
        </w:rPr>
        <w:t>。</w:t>
      </w:r>
    </w:p>
    <w:p w14:paraId="69CFC9BB" w14:textId="2014512C" w:rsidR="0055213D" w:rsidRDefault="0055213D" w:rsidP="007D7483">
      <w:pPr>
        <w:spacing w:line="500" w:lineRule="exact"/>
        <w:ind w:leftChars="250" w:left="525"/>
        <w:rPr>
          <w:sz w:val="24"/>
          <w:szCs w:val="24"/>
        </w:rPr>
      </w:pPr>
      <w:r>
        <w:rPr>
          <w:rFonts w:hint="eastAsia"/>
          <w:sz w:val="24"/>
          <w:szCs w:val="24"/>
        </w:rPr>
        <w:t>中心商店街から半径２㎞圏内で開催し</w:t>
      </w:r>
      <w:r w:rsidR="00DF69BE">
        <w:rPr>
          <w:rFonts w:hint="eastAsia"/>
          <w:sz w:val="24"/>
          <w:szCs w:val="24"/>
        </w:rPr>
        <w:t>、補助対象者は</w:t>
      </w:r>
      <w:r>
        <w:rPr>
          <w:rFonts w:hint="eastAsia"/>
          <w:sz w:val="24"/>
          <w:szCs w:val="24"/>
        </w:rPr>
        <w:t>中小企業者で法人格を有する、また、市内に活動拠点がある団体と決めて取り組んでいる。</w:t>
      </w:r>
    </w:p>
    <w:p w14:paraId="2F630734" w14:textId="0CB6ABAF" w:rsidR="0055213D" w:rsidRPr="00DF69BE" w:rsidRDefault="0055213D" w:rsidP="00DF69BE">
      <w:pPr>
        <w:pStyle w:val="a9"/>
        <w:numPr>
          <w:ilvl w:val="0"/>
          <w:numId w:val="1"/>
        </w:numPr>
        <w:spacing w:line="500" w:lineRule="exact"/>
        <w:rPr>
          <w:sz w:val="24"/>
          <w:szCs w:val="24"/>
        </w:rPr>
      </w:pPr>
      <w:r w:rsidRPr="00DF69BE">
        <w:rPr>
          <w:rFonts w:hint="eastAsia"/>
          <w:b/>
          <w:bCs/>
          <w:sz w:val="24"/>
          <w:szCs w:val="24"/>
        </w:rPr>
        <w:t>交付要綱によると本事業は本年度からの施行</w:t>
      </w:r>
      <w:r w:rsidR="0015196C" w:rsidRPr="00DF69BE">
        <w:rPr>
          <w:rFonts w:hint="eastAsia"/>
          <w:b/>
          <w:bCs/>
          <w:sz w:val="24"/>
          <w:szCs w:val="24"/>
        </w:rPr>
        <w:t>で</w:t>
      </w:r>
      <w:r w:rsidRPr="00DF69BE">
        <w:rPr>
          <w:rFonts w:hint="eastAsia"/>
          <w:b/>
          <w:bCs/>
          <w:sz w:val="24"/>
          <w:szCs w:val="24"/>
        </w:rPr>
        <w:t>、制度創設の背景について</w:t>
      </w:r>
      <w:r w:rsidR="0015196C" w:rsidRPr="00DF69BE">
        <w:rPr>
          <w:rFonts w:hint="eastAsia"/>
          <w:b/>
          <w:bCs/>
          <w:sz w:val="24"/>
          <w:szCs w:val="24"/>
        </w:rPr>
        <w:t>は</w:t>
      </w:r>
      <w:r w:rsidR="0015196C" w:rsidRPr="00DF69BE">
        <w:rPr>
          <w:rFonts w:hint="eastAsia"/>
          <w:sz w:val="24"/>
          <w:szCs w:val="24"/>
        </w:rPr>
        <w:t>。</w:t>
      </w:r>
    </w:p>
    <w:p w14:paraId="3B546BBD" w14:textId="361FC1FC" w:rsidR="0055213D" w:rsidRDefault="0015196C" w:rsidP="007D7483">
      <w:pPr>
        <w:spacing w:line="500" w:lineRule="exact"/>
        <w:ind w:leftChars="100" w:left="210" w:firstLineChars="50" w:firstLine="120"/>
        <w:rPr>
          <w:sz w:val="24"/>
          <w:szCs w:val="24"/>
        </w:rPr>
      </w:pPr>
      <w:r w:rsidRPr="0015196C">
        <w:rPr>
          <w:rFonts w:hint="eastAsia"/>
          <w:sz w:val="24"/>
          <w:szCs w:val="24"/>
        </w:rPr>
        <w:t>中心商店街エリアでは、偶数月の第</w:t>
      </w:r>
      <w:r w:rsidRPr="0015196C">
        <w:rPr>
          <w:sz w:val="24"/>
          <w:szCs w:val="24"/>
        </w:rPr>
        <w:t>3土曜日の百縁市、奇数</w:t>
      </w:r>
      <w:r w:rsidRPr="0015196C">
        <w:rPr>
          <w:rFonts w:hint="eastAsia"/>
          <w:sz w:val="24"/>
          <w:szCs w:val="24"/>
        </w:rPr>
        <w:t>月の第</w:t>
      </w:r>
      <w:r w:rsidRPr="0015196C">
        <w:rPr>
          <w:sz w:val="24"/>
          <w:szCs w:val="24"/>
        </w:rPr>
        <w:t>3土曜日の土曜マルシェ、はじめてのお使い、7月</w:t>
      </w:r>
      <w:r>
        <w:rPr>
          <w:rFonts w:hint="eastAsia"/>
          <w:sz w:val="24"/>
          <w:szCs w:val="24"/>
        </w:rPr>
        <w:t>・</w:t>
      </w:r>
      <w:r w:rsidRPr="0015196C">
        <w:rPr>
          <w:sz w:val="24"/>
          <w:szCs w:val="24"/>
        </w:rPr>
        <w:t>8月の土曜夜市、10月の街道まつり、12月 の永昌会など</w:t>
      </w:r>
      <w:r>
        <w:rPr>
          <w:rFonts w:hint="eastAsia"/>
          <w:sz w:val="24"/>
          <w:szCs w:val="24"/>
        </w:rPr>
        <w:t>、</w:t>
      </w:r>
      <w:r w:rsidRPr="0015196C">
        <w:rPr>
          <w:sz w:val="24"/>
          <w:szCs w:val="24"/>
        </w:rPr>
        <w:t>既存イベントが開催されて</w:t>
      </w:r>
      <w:r>
        <w:rPr>
          <w:rFonts w:hint="eastAsia"/>
          <w:sz w:val="24"/>
          <w:szCs w:val="24"/>
        </w:rPr>
        <w:t>いるが</w:t>
      </w:r>
      <w:r w:rsidRPr="0015196C">
        <w:rPr>
          <w:sz w:val="24"/>
          <w:szCs w:val="24"/>
        </w:rPr>
        <w:t>、イベント開催中は人が集</w:t>
      </w:r>
      <w:r w:rsidRPr="0015196C">
        <w:rPr>
          <w:rFonts w:hint="eastAsia"/>
          <w:sz w:val="24"/>
          <w:szCs w:val="24"/>
        </w:rPr>
        <w:t>まるものの、イベント開催時以外の賑わい</w:t>
      </w:r>
      <w:r w:rsidRPr="0015196C">
        <w:rPr>
          <w:sz w:val="24"/>
          <w:szCs w:val="24"/>
        </w:rPr>
        <w:t>(来街者の回遊、帯留、周辺地域への経済効果)と</w:t>
      </w:r>
      <w:r w:rsidRPr="0015196C">
        <w:rPr>
          <w:rFonts w:hint="eastAsia"/>
          <w:sz w:val="24"/>
          <w:szCs w:val="24"/>
        </w:rPr>
        <w:t>個店の売り上げの向上につながつていない</w:t>
      </w:r>
      <w:r>
        <w:rPr>
          <w:rFonts w:hint="eastAsia"/>
          <w:sz w:val="24"/>
          <w:szCs w:val="24"/>
        </w:rPr>
        <w:t>ため、</w:t>
      </w:r>
      <w:r w:rsidRPr="0015196C">
        <w:rPr>
          <w:rFonts w:hint="eastAsia"/>
          <w:sz w:val="24"/>
          <w:szCs w:val="24"/>
        </w:rPr>
        <w:t>集客力を高め商業振興を図る観点から創設</w:t>
      </w:r>
      <w:r>
        <w:rPr>
          <w:rFonts w:hint="eastAsia"/>
          <w:sz w:val="24"/>
          <w:szCs w:val="24"/>
        </w:rPr>
        <w:t>した</w:t>
      </w:r>
      <w:r w:rsidRPr="0015196C">
        <w:rPr>
          <w:rFonts w:hint="eastAsia"/>
          <w:sz w:val="24"/>
          <w:szCs w:val="24"/>
        </w:rPr>
        <w:t>。</w:t>
      </w:r>
    </w:p>
    <w:p w14:paraId="427CFA8C" w14:textId="103A2621" w:rsidR="0015196C" w:rsidRPr="00DF69BE" w:rsidRDefault="0015196C" w:rsidP="00DF69BE">
      <w:pPr>
        <w:pStyle w:val="a9"/>
        <w:numPr>
          <w:ilvl w:val="0"/>
          <w:numId w:val="1"/>
        </w:numPr>
        <w:spacing w:line="500" w:lineRule="exact"/>
        <w:rPr>
          <w:b/>
          <w:bCs/>
          <w:sz w:val="24"/>
          <w:szCs w:val="24"/>
        </w:rPr>
      </w:pPr>
      <w:r w:rsidRPr="00DF69BE">
        <w:rPr>
          <w:rFonts w:hint="eastAsia"/>
          <w:b/>
          <w:bCs/>
          <w:sz w:val="24"/>
          <w:szCs w:val="24"/>
        </w:rPr>
        <w:t>補助対象イベントのエリアを、中心商店街エリアから半径</w:t>
      </w:r>
      <w:r w:rsidRPr="00DF69BE">
        <w:rPr>
          <w:b/>
          <w:bCs/>
          <w:sz w:val="24"/>
          <w:szCs w:val="24"/>
        </w:rPr>
        <w:t>2</w:t>
      </w:r>
      <w:r w:rsidR="00DF69BE">
        <w:rPr>
          <w:rFonts w:hint="eastAsia"/>
          <w:b/>
          <w:bCs/>
          <w:sz w:val="24"/>
          <w:szCs w:val="24"/>
        </w:rPr>
        <w:t>㎞</w:t>
      </w:r>
      <w:r w:rsidRPr="00DF69BE">
        <w:rPr>
          <w:b/>
          <w:bCs/>
          <w:sz w:val="24"/>
          <w:szCs w:val="24"/>
        </w:rPr>
        <w:t>圏</w:t>
      </w:r>
      <w:r w:rsidRPr="00DF69BE">
        <w:rPr>
          <w:rFonts w:hint="eastAsia"/>
          <w:b/>
          <w:bCs/>
          <w:sz w:val="24"/>
          <w:szCs w:val="24"/>
        </w:rPr>
        <w:t>内と設定した理由について。</w:t>
      </w:r>
    </w:p>
    <w:p w14:paraId="042E2FA3" w14:textId="1E3E9166" w:rsidR="0015196C" w:rsidRDefault="0015196C" w:rsidP="00DF69BE">
      <w:pPr>
        <w:spacing w:line="500" w:lineRule="exact"/>
        <w:ind w:leftChars="100" w:left="210" w:firstLineChars="100" w:firstLine="240"/>
        <w:rPr>
          <w:sz w:val="24"/>
          <w:szCs w:val="24"/>
        </w:rPr>
      </w:pPr>
      <w:r w:rsidRPr="0015196C">
        <w:rPr>
          <w:rFonts w:hint="eastAsia"/>
          <w:b/>
          <w:bCs/>
          <w:sz w:val="24"/>
          <w:szCs w:val="24"/>
        </w:rPr>
        <w:t>平</w:t>
      </w:r>
      <w:r w:rsidRPr="0015196C">
        <w:rPr>
          <w:rFonts w:hint="eastAsia"/>
          <w:sz w:val="24"/>
          <w:szCs w:val="24"/>
        </w:rPr>
        <w:t>成</w:t>
      </w:r>
      <w:r w:rsidRPr="0015196C">
        <w:rPr>
          <w:sz w:val="24"/>
          <w:szCs w:val="24"/>
        </w:rPr>
        <w:t>18年 3月 に1市 4町で合併し市域が広域とな</w:t>
      </w:r>
      <w:r>
        <w:rPr>
          <w:rFonts w:hint="eastAsia"/>
          <w:sz w:val="24"/>
          <w:szCs w:val="24"/>
        </w:rPr>
        <w:t>っ</w:t>
      </w:r>
      <w:r w:rsidRPr="0015196C">
        <w:rPr>
          <w:sz w:val="24"/>
          <w:szCs w:val="24"/>
        </w:rPr>
        <w:t>た。</w:t>
      </w:r>
      <w:r w:rsidRPr="0015196C">
        <w:rPr>
          <w:rFonts w:hint="eastAsia"/>
          <w:sz w:val="24"/>
          <w:szCs w:val="24"/>
        </w:rPr>
        <w:t>平成</w:t>
      </w:r>
      <w:r w:rsidRPr="0015196C">
        <w:rPr>
          <w:sz w:val="24"/>
          <w:szCs w:val="24"/>
        </w:rPr>
        <w:t>24年 3月飯塚市中心</w:t>
      </w:r>
      <w:r w:rsidRPr="0015196C">
        <w:rPr>
          <w:sz w:val="24"/>
          <w:szCs w:val="24"/>
        </w:rPr>
        <w:lastRenderedPageBreak/>
        <w:t>市街地活性化基本計画の内閣総理大臣認定を受け、コ</w:t>
      </w:r>
      <w:r w:rsidRPr="0015196C">
        <w:rPr>
          <w:rFonts w:hint="eastAsia"/>
          <w:sz w:val="24"/>
          <w:szCs w:val="24"/>
        </w:rPr>
        <w:t>ンパク</w:t>
      </w:r>
      <w:r w:rsidR="00DF69BE">
        <w:rPr>
          <w:rFonts w:hint="eastAsia"/>
          <w:sz w:val="24"/>
          <w:szCs w:val="24"/>
        </w:rPr>
        <w:t>ト</w:t>
      </w:r>
      <w:r w:rsidRPr="0015196C">
        <w:rPr>
          <w:rFonts w:hint="eastAsia"/>
          <w:sz w:val="24"/>
          <w:szCs w:val="24"/>
        </w:rPr>
        <w:t>プラスネットワークのまちづくりを進めて</w:t>
      </w:r>
      <w:r>
        <w:rPr>
          <w:rFonts w:hint="eastAsia"/>
          <w:sz w:val="24"/>
          <w:szCs w:val="24"/>
        </w:rPr>
        <w:t>いる</w:t>
      </w:r>
      <w:r w:rsidRPr="0015196C">
        <w:rPr>
          <w:rFonts w:hint="eastAsia"/>
          <w:sz w:val="24"/>
          <w:szCs w:val="24"/>
        </w:rPr>
        <w:t>。この経過を踏まえ、交通の利便性</w:t>
      </w:r>
      <w:r>
        <w:rPr>
          <w:rFonts w:hint="eastAsia"/>
          <w:sz w:val="24"/>
          <w:szCs w:val="24"/>
        </w:rPr>
        <w:t>や</w:t>
      </w:r>
      <w:r w:rsidRPr="0015196C">
        <w:rPr>
          <w:rFonts w:hint="eastAsia"/>
          <w:sz w:val="24"/>
          <w:szCs w:val="24"/>
        </w:rPr>
        <w:t>集客の見込める場所</w:t>
      </w:r>
      <w:r>
        <w:rPr>
          <w:rFonts w:hint="eastAsia"/>
          <w:sz w:val="24"/>
          <w:szCs w:val="24"/>
        </w:rPr>
        <w:t>として</w:t>
      </w:r>
      <w:r w:rsidRPr="0015196C">
        <w:rPr>
          <w:rFonts w:hint="eastAsia"/>
          <w:sz w:val="24"/>
          <w:szCs w:val="24"/>
        </w:rPr>
        <w:t>、中心市街地区域を含むおおむね半径</w:t>
      </w:r>
      <w:r w:rsidRPr="0015196C">
        <w:rPr>
          <w:sz w:val="24"/>
          <w:szCs w:val="24"/>
        </w:rPr>
        <w:t>2</w:t>
      </w:r>
      <w:r w:rsidR="005B4BCC">
        <w:rPr>
          <w:rFonts w:hint="eastAsia"/>
          <w:sz w:val="24"/>
          <w:szCs w:val="24"/>
        </w:rPr>
        <w:t>㎞とした</w:t>
      </w:r>
      <w:r w:rsidRPr="0015196C">
        <w:rPr>
          <w:rFonts w:hint="eastAsia"/>
          <w:sz w:val="24"/>
          <w:szCs w:val="24"/>
        </w:rPr>
        <w:t>。</w:t>
      </w:r>
    </w:p>
    <w:p w14:paraId="62EA07AD" w14:textId="261E529F" w:rsidR="005B4BCC" w:rsidRPr="00DF69BE" w:rsidRDefault="005B4BCC" w:rsidP="00DF69BE">
      <w:pPr>
        <w:pStyle w:val="a9"/>
        <w:numPr>
          <w:ilvl w:val="0"/>
          <w:numId w:val="1"/>
        </w:numPr>
        <w:spacing w:line="500" w:lineRule="exact"/>
        <w:rPr>
          <w:b/>
          <w:bCs/>
          <w:sz w:val="24"/>
          <w:szCs w:val="24"/>
        </w:rPr>
      </w:pPr>
      <w:r w:rsidRPr="00DF69BE">
        <w:rPr>
          <w:rFonts w:hint="eastAsia"/>
          <w:b/>
          <w:bCs/>
          <w:sz w:val="24"/>
          <w:szCs w:val="24"/>
        </w:rPr>
        <w:t>補助金交付額を、経費の</w:t>
      </w:r>
      <w:r w:rsidRPr="00DF69BE">
        <w:rPr>
          <w:b/>
          <w:bCs/>
          <w:sz w:val="24"/>
          <w:szCs w:val="24"/>
        </w:rPr>
        <w:t>4分の3とし、上限50万円と設定した理由について。</w:t>
      </w:r>
    </w:p>
    <w:p w14:paraId="5FE481E8" w14:textId="19396314" w:rsidR="005B4BCC" w:rsidRDefault="005B4BCC" w:rsidP="00DF69BE">
      <w:pPr>
        <w:spacing w:line="500" w:lineRule="exact"/>
        <w:ind w:leftChars="100" w:left="210"/>
        <w:rPr>
          <w:sz w:val="24"/>
          <w:szCs w:val="24"/>
        </w:rPr>
      </w:pPr>
      <w:r>
        <w:rPr>
          <w:rFonts w:hint="eastAsia"/>
          <w:sz w:val="24"/>
          <w:szCs w:val="24"/>
        </w:rPr>
        <w:t>ス</w:t>
      </w:r>
      <w:r w:rsidRPr="005B4BCC">
        <w:rPr>
          <w:sz w:val="24"/>
          <w:szCs w:val="24"/>
        </w:rPr>
        <w:t>モール</w:t>
      </w:r>
      <w:r>
        <w:rPr>
          <w:rFonts w:hint="eastAsia"/>
          <w:sz w:val="24"/>
          <w:szCs w:val="24"/>
        </w:rPr>
        <w:t>スタートで始めて</w:t>
      </w:r>
      <w:r w:rsidRPr="005B4BCC">
        <w:rPr>
          <w:sz w:val="24"/>
          <w:szCs w:val="24"/>
        </w:rPr>
        <w:t>いただきたい</w:t>
      </w:r>
      <w:r>
        <w:rPr>
          <w:rFonts w:hint="eastAsia"/>
          <w:sz w:val="24"/>
          <w:szCs w:val="24"/>
        </w:rPr>
        <w:t>と</w:t>
      </w:r>
      <w:r w:rsidRPr="005B4BCC">
        <w:rPr>
          <w:sz w:val="24"/>
          <w:szCs w:val="24"/>
        </w:rPr>
        <w:t>考え</w:t>
      </w:r>
      <w:r>
        <w:rPr>
          <w:rFonts w:hint="eastAsia"/>
          <w:sz w:val="24"/>
          <w:szCs w:val="24"/>
        </w:rPr>
        <w:t>、主催者</w:t>
      </w:r>
      <w:r w:rsidRPr="005B4BCC">
        <w:rPr>
          <w:rFonts w:hint="eastAsia"/>
          <w:sz w:val="24"/>
          <w:szCs w:val="24"/>
        </w:rPr>
        <w:t>の主体性が損なわれることも鑑み、一部は自己負担する対象経費の</w:t>
      </w:r>
      <w:r w:rsidRPr="005B4BCC">
        <w:rPr>
          <w:sz w:val="24"/>
          <w:szCs w:val="24"/>
        </w:rPr>
        <w:t>4分の3、上限50万 円を設定</w:t>
      </w:r>
      <w:r>
        <w:rPr>
          <w:rFonts w:hint="eastAsia"/>
          <w:sz w:val="24"/>
          <w:szCs w:val="24"/>
        </w:rPr>
        <w:t>した</w:t>
      </w:r>
      <w:r w:rsidRPr="005B4BCC">
        <w:rPr>
          <w:sz w:val="24"/>
          <w:szCs w:val="24"/>
        </w:rPr>
        <w:t>。継続性のある長期間のイベントと認められる場合は100万円</w:t>
      </w:r>
      <w:r w:rsidRPr="005B4BCC">
        <w:rPr>
          <w:rFonts w:hint="eastAsia"/>
          <w:sz w:val="24"/>
          <w:szCs w:val="24"/>
        </w:rPr>
        <w:t>を上限</w:t>
      </w:r>
      <w:r>
        <w:rPr>
          <w:rFonts w:hint="eastAsia"/>
          <w:sz w:val="24"/>
          <w:szCs w:val="24"/>
        </w:rPr>
        <w:t>とする</w:t>
      </w:r>
      <w:r w:rsidRPr="005B4BCC">
        <w:rPr>
          <w:rFonts w:hint="eastAsia"/>
          <w:sz w:val="24"/>
          <w:szCs w:val="24"/>
        </w:rPr>
        <w:t>。</w:t>
      </w:r>
    </w:p>
    <w:p w14:paraId="43256255" w14:textId="077508E3" w:rsidR="005B4BCC" w:rsidRPr="00DF69BE" w:rsidRDefault="005B4BCC" w:rsidP="00DF69BE">
      <w:pPr>
        <w:pStyle w:val="a9"/>
        <w:numPr>
          <w:ilvl w:val="0"/>
          <w:numId w:val="1"/>
        </w:numPr>
        <w:spacing w:line="500" w:lineRule="exact"/>
        <w:rPr>
          <w:b/>
          <w:bCs/>
          <w:sz w:val="24"/>
          <w:szCs w:val="24"/>
        </w:rPr>
      </w:pPr>
      <w:r w:rsidRPr="00DF69BE">
        <w:rPr>
          <w:rFonts w:hint="eastAsia"/>
          <w:b/>
          <w:bCs/>
          <w:sz w:val="24"/>
          <w:szCs w:val="24"/>
        </w:rPr>
        <w:t>補助対象者は、法人格を有する中小企業者ほかに、実行委員会団体も対象となるのか。</w:t>
      </w:r>
    </w:p>
    <w:p w14:paraId="4C5ABC1C" w14:textId="11272119" w:rsidR="005B4BCC" w:rsidRDefault="005B4BCC" w:rsidP="00DF69BE">
      <w:pPr>
        <w:spacing w:line="500" w:lineRule="exact"/>
        <w:ind w:left="480" w:hangingChars="200" w:hanging="480"/>
        <w:rPr>
          <w:sz w:val="24"/>
          <w:szCs w:val="24"/>
        </w:rPr>
      </w:pPr>
      <w:r w:rsidRPr="005B4BCC">
        <w:rPr>
          <w:sz w:val="24"/>
          <w:szCs w:val="24"/>
        </w:rPr>
        <w:t xml:space="preserve"> </w:t>
      </w:r>
      <w:r w:rsidR="00DF69BE">
        <w:rPr>
          <w:rFonts w:hint="eastAsia"/>
          <w:sz w:val="24"/>
          <w:szCs w:val="24"/>
        </w:rPr>
        <w:t xml:space="preserve">　</w:t>
      </w:r>
      <w:r w:rsidRPr="005B4BCC">
        <w:rPr>
          <w:sz w:val="24"/>
          <w:szCs w:val="24"/>
        </w:rPr>
        <w:t>法人格を有する中小企業者のみなら</w:t>
      </w:r>
      <w:r w:rsidRPr="005B4BCC">
        <w:rPr>
          <w:rFonts w:hint="eastAsia"/>
          <w:sz w:val="24"/>
          <w:szCs w:val="24"/>
        </w:rPr>
        <w:t>ず、団体も対象。審査結果、不採択となつた学生団体の申請もあつた。</w:t>
      </w:r>
    </w:p>
    <w:p w14:paraId="3C19E3D0" w14:textId="490BD05E" w:rsidR="005B4BCC" w:rsidRPr="00DF69BE" w:rsidRDefault="005B4BCC" w:rsidP="00DF69BE">
      <w:pPr>
        <w:pStyle w:val="a9"/>
        <w:numPr>
          <w:ilvl w:val="0"/>
          <w:numId w:val="1"/>
        </w:numPr>
        <w:spacing w:line="500" w:lineRule="exact"/>
        <w:rPr>
          <w:sz w:val="24"/>
          <w:szCs w:val="24"/>
        </w:rPr>
      </w:pPr>
      <w:r w:rsidRPr="00DF69BE">
        <w:rPr>
          <w:b/>
          <w:bCs/>
          <w:sz w:val="24"/>
          <w:szCs w:val="24"/>
        </w:rPr>
        <w:t>補助金を交付したイベントの周知における、市の関与</w:t>
      </w:r>
      <w:r w:rsidR="005948BE" w:rsidRPr="00DF69BE">
        <w:rPr>
          <w:rFonts w:hint="eastAsia"/>
          <w:b/>
          <w:bCs/>
          <w:sz w:val="24"/>
          <w:szCs w:val="24"/>
        </w:rPr>
        <w:t>やイベント開催補助金交付団体名について、市民に公表をしているのか</w:t>
      </w:r>
      <w:r w:rsidRPr="00DF69BE">
        <w:rPr>
          <w:sz w:val="24"/>
          <w:szCs w:val="24"/>
        </w:rPr>
        <w:t>。</w:t>
      </w:r>
    </w:p>
    <w:p w14:paraId="7CFE7188" w14:textId="3597C696" w:rsidR="005B4BCC" w:rsidRDefault="005B4BCC" w:rsidP="00DF69BE">
      <w:pPr>
        <w:spacing w:line="500" w:lineRule="exact"/>
        <w:ind w:firstLineChars="100" w:firstLine="240"/>
        <w:rPr>
          <w:sz w:val="24"/>
          <w:szCs w:val="24"/>
        </w:rPr>
      </w:pPr>
      <w:r w:rsidRPr="005B4BCC">
        <w:rPr>
          <w:sz w:val="24"/>
          <w:szCs w:val="24"/>
        </w:rPr>
        <w:t>イベント周知等に関して、市が広報等は行</w:t>
      </w:r>
      <w:r w:rsidR="005948BE">
        <w:rPr>
          <w:rFonts w:hint="eastAsia"/>
          <w:sz w:val="24"/>
          <w:szCs w:val="24"/>
        </w:rPr>
        <w:t>いないし</w:t>
      </w:r>
      <w:r w:rsidRPr="005B4BCC">
        <w:rPr>
          <w:rFonts w:hint="eastAsia"/>
          <w:sz w:val="24"/>
          <w:szCs w:val="24"/>
        </w:rPr>
        <w:t>公表はしていません。</w:t>
      </w:r>
    </w:p>
    <w:p w14:paraId="2012289A" w14:textId="6B79A586" w:rsidR="005948BE" w:rsidRPr="00DF69BE" w:rsidRDefault="005948BE" w:rsidP="00DF69BE">
      <w:pPr>
        <w:pStyle w:val="a9"/>
        <w:numPr>
          <w:ilvl w:val="0"/>
          <w:numId w:val="1"/>
        </w:numPr>
        <w:spacing w:line="500" w:lineRule="exact"/>
        <w:rPr>
          <w:b/>
          <w:bCs/>
          <w:sz w:val="24"/>
          <w:szCs w:val="24"/>
        </w:rPr>
      </w:pPr>
      <w:r w:rsidRPr="00DF69BE">
        <w:rPr>
          <w:rFonts w:hint="eastAsia"/>
          <w:b/>
          <w:bCs/>
          <w:sz w:val="24"/>
          <w:szCs w:val="24"/>
        </w:rPr>
        <w:t>本事業の課題については。</w:t>
      </w:r>
    </w:p>
    <w:p w14:paraId="63A4EAAA" w14:textId="6991440B" w:rsidR="005948BE" w:rsidRDefault="00DF69BE" w:rsidP="00DF69BE">
      <w:pPr>
        <w:spacing w:line="500" w:lineRule="exact"/>
        <w:ind w:leftChars="200" w:left="420"/>
        <w:rPr>
          <w:sz w:val="24"/>
          <w:szCs w:val="24"/>
        </w:rPr>
      </w:pPr>
      <w:r>
        <w:rPr>
          <w:rFonts w:hint="eastAsia"/>
          <w:sz w:val="24"/>
          <w:szCs w:val="24"/>
        </w:rPr>
        <w:t>昨年実施したイベント補助事業は、</w:t>
      </w:r>
      <w:r w:rsidR="005948BE" w:rsidRPr="005948BE">
        <w:rPr>
          <w:rFonts w:hint="eastAsia"/>
          <w:sz w:val="24"/>
          <w:szCs w:val="24"/>
        </w:rPr>
        <w:t>宿泊につながる要素が薄いという理由</w:t>
      </w:r>
      <w:r w:rsidR="005948BE">
        <w:rPr>
          <w:rFonts w:hint="eastAsia"/>
          <w:sz w:val="24"/>
          <w:szCs w:val="24"/>
        </w:rPr>
        <w:t>で</w:t>
      </w:r>
      <w:r w:rsidR="005948BE" w:rsidRPr="005948BE">
        <w:rPr>
          <w:rFonts w:hint="eastAsia"/>
          <w:sz w:val="24"/>
          <w:szCs w:val="24"/>
        </w:rPr>
        <w:t>福岡県の宿泊税交付金の対象外と</w:t>
      </w:r>
      <w:r w:rsidR="005948BE">
        <w:rPr>
          <w:rFonts w:hint="eastAsia"/>
          <w:sz w:val="24"/>
          <w:szCs w:val="24"/>
        </w:rPr>
        <w:t>なっ</w:t>
      </w:r>
      <w:r w:rsidR="005948BE" w:rsidRPr="005948BE">
        <w:rPr>
          <w:rFonts w:hint="eastAsia"/>
          <w:sz w:val="24"/>
          <w:szCs w:val="24"/>
        </w:rPr>
        <w:t>た。そのことを踏まえ、今年度実施する「飯塚市商業活性化イベント開催補助金」では、交付要綱に「市内外からの</w:t>
      </w:r>
      <w:r>
        <w:rPr>
          <w:rFonts w:hint="eastAsia"/>
          <w:sz w:val="24"/>
          <w:szCs w:val="24"/>
        </w:rPr>
        <w:t>集客及び</w:t>
      </w:r>
      <w:r w:rsidR="005948BE" w:rsidRPr="005948BE">
        <w:rPr>
          <w:rFonts w:hint="eastAsia"/>
          <w:sz w:val="24"/>
          <w:szCs w:val="24"/>
        </w:rPr>
        <w:t>宿泊につながる」という文言を明記した。今年度、既に実施済みの「こいの</w:t>
      </w:r>
      <w:r w:rsidR="005948BE">
        <w:rPr>
          <w:rFonts w:hint="eastAsia"/>
          <w:sz w:val="24"/>
          <w:szCs w:val="24"/>
        </w:rPr>
        <w:t>ぼり</w:t>
      </w:r>
      <w:r w:rsidR="005948BE" w:rsidRPr="005948BE">
        <w:rPr>
          <w:rFonts w:hint="eastAsia"/>
          <w:sz w:val="24"/>
          <w:szCs w:val="24"/>
        </w:rPr>
        <w:t>ライトアツプ」では、</w:t>
      </w:r>
      <w:r w:rsidR="005948BE" w:rsidRPr="005948BE">
        <w:rPr>
          <w:sz w:val="24"/>
          <w:szCs w:val="24"/>
        </w:rPr>
        <w:t>2,000人近くの市内外からの集客と、</w:t>
      </w:r>
      <w:r w:rsidR="005948BE" w:rsidRPr="005948BE">
        <w:rPr>
          <w:rFonts w:hint="eastAsia"/>
          <w:sz w:val="24"/>
          <w:szCs w:val="24"/>
        </w:rPr>
        <w:t>一部は宿泊にもつなが</w:t>
      </w:r>
      <w:r>
        <w:rPr>
          <w:rFonts w:hint="eastAsia"/>
          <w:sz w:val="24"/>
          <w:szCs w:val="24"/>
        </w:rPr>
        <w:t>り</w:t>
      </w:r>
      <w:r w:rsidR="005948BE" w:rsidRPr="005948BE">
        <w:rPr>
          <w:rFonts w:hint="eastAsia"/>
          <w:sz w:val="24"/>
          <w:szCs w:val="24"/>
        </w:rPr>
        <w:t>、補助金の趣旨に合致した成果が出ており、今のところ課題は特に</w:t>
      </w:r>
      <w:r w:rsidR="005948BE">
        <w:rPr>
          <w:rFonts w:hint="eastAsia"/>
          <w:sz w:val="24"/>
          <w:szCs w:val="24"/>
        </w:rPr>
        <w:t>ない</w:t>
      </w:r>
      <w:r w:rsidR="005948BE" w:rsidRPr="005948BE">
        <w:rPr>
          <w:rFonts w:hint="eastAsia"/>
          <w:sz w:val="24"/>
          <w:szCs w:val="24"/>
        </w:rPr>
        <w:t>。</w:t>
      </w:r>
    </w:p>
    <w:p w14:paraId="786E3CE3" w14:textId="77777777" w:rsidR="005948BE" w:rsidRDefault="005948BE" w:rsidP="005948BE">
      <w:pPr>
        <w:spacing w:line="500" w:lineRule="exact"/>
        <w:rPr>
          <w:sz w:val="24"/>
          <w:szCs w:val="24"/>
        </w:rPr>
      </w:pPr>
    </w:p>
    <w:p w14:paraId="3ADA66D3" w14:textId="32DDD9A0" w:rsidR="005948BE" w:rsidRPr="006051E5" w:rsidRDefault="005948BE" w:rsidP="005948BE">
      <w:pPr>
        <w:spacing w:line="500" w:lineRule="exact"/>
        <w:rPr>
          <w:b/>
          <w:bCs/>
          <w:sz w:val="24"/>
          <w:szCs w:val="24"/>
        </w:rPr>
      </w:pPr>
      <w:r w:rsidRPr="006051E5">
        <w:rPr>
          <w:rFonts w:hint="eastAsia"/>
          <w:b/>
          <w:bCs/>
          <w:sz w:val="24"/>
          <w:szCs w:val="24"/>
        </w:rPr>
        <w:t>成果について</w:t>
      </w:r>
    </w:p>
    <w:p w14:paraId="0C01832B" w14:textId="68203936" w:rsidR="005948BE" w:rsidRPr="005948BE" w:rsidRDefault="006051E5" w:rsidP="002A2395">
      <w:pPr>
        <w:spacing w:line="500" w:lineRule="exact"/>
        <w:ind w:leftChars="100" w:left="210"/>
        <w:rPr>
          <w:sz w:val="24"/>
          <w:szCs w:val="24"/>
        </w:rPr>
      </w:pPr>
      <w:r>
        <w:rPr>
          <w:rFonts w:hint="eastAsia"/>
          <w:sz w:val="24"/>
          <w:szCs w:val="24"/>
        </w:rPr>
        <w:t>企業が中心になって街の活性化に関わっていることはすごく良かったと感じた。協賛金の協力でなく、主催をしてもらえるイベントを考える必要が</w:t>
      </w:r>
      <w:r w:rsidR="00DF69BE">
        <w:rPr>
          <w:rFonts w:hint="eastAsia"/>
          <w:sz w:val="24"/>
          <w:szCs w:val="24"/>
        </w:rPr>
        <w:t>あ</w:t>
      </w:r>
      <w:r>
        <w:rPr>
          <w:rFonts w:hint="eastAsia"/>
          <w:sz w:val="24"/>
          <w:szCs w:val="24"/>
        </w:rPr>
        <w:t>ると思った。</w:t>
      </w:r>
    </w:p>
    <w:sectPr w:rsidR="005948BE" w:rsidRPr="005948BE" w:rsidSect="009274C5">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1D6CF" w14:textId="77777777" w:rsidR="00885DDA" w:rsidRDefault="00885DDA" w:rsidP="00304153">
      <w:r>
        <w:separator/>
      </w:r>
    </w:p>
  </w:endnote>
  <w:endnote w:type="continuationSeparator" w:id="0">
    <w:p w14:paraId="40958E26" w14:textId="77777777" w:rsidR="00885DDA" w:rsidRDefault="00885DDA" w:rsidP="00304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7D30" w14:textId="77777777" w:rsidR="00304153" w:rsidRDefault="0030415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762654"/>
      <w:docPartObj>
        <w:docPartGallery w:val="Page Numbers (Bottom of Page)"/>
        <w:docPartUnique/>
      </w:docPartObj>
    </w:sdtPr>
    <w:sdtContent>
      <w:p w14:paraId="1262C44D" w14:textId="21AD40CA" w:rsidR="00304153" w:rsidRDefault="00304153">
        <w:pPr>
          <w:pStyle w:val="ac"/>
          <w:jc w:val="center"/>
        </w:pPr>
        <w:r>
          <w:fldChar w:fldCharType="begin"/>
        </w:r>
        <w:r>
          <w:instrText>PAGE   \* MERGEFORMAT</w:instrText>
        </w:r>
        <w:r>
          <w:fldChar w:fldCharType="separate"/>
        </w:r>
        <w:r>
          <w:rPr>
            <w:lang w:val="ja-JP"/>
          </w:rPr>
          <w:t>2</w:t>
        </w:r>
        <w:r>
          <w:fldChar w:fldCharType="end"/>
        </w:r>
      </w:p>
    </w:sdtContent>
  </w:sdt>
  <w:p w14:paraId="69D0B056" w14:textId="77777777" w:rsidR="00304153" w:rsidRDefault="00304153">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DAFC" w14:textId="77777777" w:rsidR="00304153" w:rsidRDefault="0030415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5AAA4" w14:textId="77777777" w:rsidR="00885DDA" w:rsidRDefault="00885DDA" w:rsidP="00304153">
      <w:r>
        <w:separator/>
      </w:r>
    </w:p>
  </w:footnote>
  <w:footnote w:type="continuationSeparator" w:id="0">
    <w:p w14:paraId="2FAADDF8" w14:textId="77777777" w:rsidR="00885DDA" w:rsidRDefault="00885DDA" w:rsidP="00304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A7BA" w14:textId="77777777" w:rsidR="00304153" w:rsidRDefault="0030415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B545" w14:textId="77777777" w:rsidR="00304153" w:rsidRDefault="00304153">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9978" w14:textId="77777777" w:rsidR="00304153" w:rsidRDefault="0030415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B2280"/>
    <w:multiLevelType w:val="hybridMultilevel"/>
    <w:tmpl w:val="4ACC02E6"/>
    <w:lvl w:ilvl="0" w:tplc="F71A616E">
      <w:numFmt w:val="bullet"/>
      <w:lvlText w:val="●"/>
      <w:lvlJc w:val="left"/>
      <w:pPr>
        <w:ind w:left="360" w:hanging="360"/>
      </w:pPr>
      <w:rPr>
        <w:rFonts w:ascii="游明朝" w:eastAsia="游明朝" w:hAnsi="游明朝" w:cstheme="minorBidi"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58949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C5"/>
    <w:rsid w:val="000150CB"/>
    <w:rsid w:val="0005356C"/>
    <w:rsid w:val="0015196C"/>
    <w:rsid w:val="00195625"/>
    <w:rsid w:val="00205935"/>
    <w:rsid w:val="002A2395"/>
    <w:rsid w:val="00304153"/>
    <w:rsid w:val="00367862"/>
    <w:rsid w:val="003945E4"/>
    <w:rsid w:val="00424AA7"/>
    <w:rsid w:val="0055213D"/>
    <w:rsid w:val="005948BE"/>
    <w:rsid w:val="005B4BCC"/>
    <w:rsid w:val="005F205D"/>
    <w:rsid w:val="006051E5"/>
    <w:rsid w:val="007D7483"/>
    <w:rsid w:val="00867ADF"/>
    <w:rsid w:val="00884AA7"/>
    <w:rsid w:val="00885DDA"/>
    <w:rsid w:val="008E33A4"/>
    <w:rsid w:val="009274C5"/>
    <w:rsid w:val="00AC2236"/>
    <w:rsid w:val="00B158FE"/>
    <w:rsid w:val="00B340E9"/>
    <w:rsid w:val="00C311A2"/>
    <w:rsid w:val="00C65781"/>
    <w:rsid w:val="00C87D6A"/>
    <w:rsid w:val="00DF69BE"/>
    <w:rsid w:val="00F01C50"/>
    <w:rsid w:val="00F47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C8E3C0"/>
  <w15:chartTrackingRefBased/>
  <w15:docId w15:val="{74A52BF9-A785-4024-8D9C-A2E6A748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274C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274C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274C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274C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274C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274C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274C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274C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274C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74C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274C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274C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274C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274C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274C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274C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274C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274C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274C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274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74C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274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74C5"/>
    <w:pPr>
      <w:spacing w:before="160" w:after="160"/>
      <w:jc w:val="center"/>
    </w:pPr>
    <w:rPr>
      <w:i/>
      <w:iCs/>
      <w:color w:val="404040" w:themeColor="text1" w:themeTint="BF"/>
    </w:rPr>
  </w:style>
  <w:style w:type="character" w:customStyle="1" w:styleId="a8">
    <w:name w:val="引用文 (文字)"/>
    <w:basedOn w:val="a0"/>
    <w:link w:val="a7"/>
    <w:uiPriority w:val="29"/>
    <w:rsid w:val="009274C5"/>
    <w:rPr>
      <w:i/>
      <w:iCs/>
      <w:color w:val="404040" w:themeColor="text1" w:themeTint="BF"/>
    </w:rPr>
  </w:style>
  <w:style w:type="paragraph" w:styleId="a9">
    <w:name w:val="List Paragraph"/>
    <w:basedOn w:val="a"/>
    <w:uiPriority w:val="34"/>
    <w:qFormat/>
    <w:rsid w:val="009274C5"/>
    <w:pPr>
      <w:ind w:left="720"/>
      <w:contextualSpacing/>
    </w:pPr>
  </w:style>
  <w:style w:type="character" w:styleId="21">
    <w:name w:val="Intense Emphasis"/>
    <w:basedOn w:val="a0"/>
    <w:uiPriority w:val="21"/>
    <w:qFormat/>
    <w:rsid w:val="009274C5"/>
    <w:rPr>
      <w:i/>
      <w:iCs/>
      <w:color w:val="0F4761" w:themeColor="accent1" w:themeShade="BF"/>
    </w:rPr>
  </w:style>
  <w:style w:type="paragraph" w:styleId="22">
    <w:name w:val="Intense Quote"/>
    <w:basedOn w:val="a"/>
    <w:next w:val="a"/>
    <w:link w:val="23"/>
    <w:uiPriority w:val="30"/>
    <w:qFormat/>
    <w:rsid w:val="00927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274C5"/>
    <w:rPr>
      <w:i/>
      <w:iCs/>
      <w:color w:val="0F4761" w:themeColor="accent1" w:themeShade="BF"/>
    </w:rPr>
  </w:style>
  <w:style w:type="character" w:styleId="24">
    <w:name w:val="Intense Reference"/>
    <w:basedOn w:val="a0"/>
    <w:uiPriority w:val="32"/>
    <w:qFormat/>
    <w:rsid w:val="009274C5"/>
    <w:rPr>
      <w:b/>
      <w:bCs/>
      <w:smallCaps/>
      <w:color w:val="0F4761" w:themeColor="accent1" w:themeShade="BF"/>
      <w:spacing w:val="5"/>
    </w:rPr>
  </w:style>
  <w:style w:type="paragraph" w:styleId="aa">
    <w:name w:val="header"/>
    <w:basedOn w:val="a"/>
    <w:link w:val="ab"/>
    <w:uiPriority w:val="99"/>
    <w:unhideWhenUsed/>
    <w:rsid w:val="00304153"/>
    <w:pPr>
      <w:tabs>
        <w:tab w:val="center" w:pos="4252"/>
        <w:tab w:val="right" w:pos="8504"/>
      </w:tabs>
      <w:snapToGrid w:val="0"/>
    </w:pPr>
  </w:style>
  <w:style w:type="character" w:customStyle="1" w:styleId="ab">
    <w:name w:val="ヘッダー (文字)"/>
    <w:basedOn w:val="a0"/>
    <w:link w:val="aa"/>
    <w:uiPriority w:val="99"/>
    <w:rsid w:val="00304153"/>
  </w:style>
  <w:style w:type="paragraph" w:styleId="ac">
    <w:name w:val="footer"/>
    <w:basedOn w:val="a"/>
    <w:link w:val="ad"/>
    <w:uiPriority w:val="99"/>
    <w:unhideWhenUsed/>
    <w:rsid w:val="00304153"/>
    <w:pPr>
      <w:tabs>
        <w:tab w:val="center" w:pos="4252"/>
        <w:tab w:val="right" w:pos="8504"/>
      </w:tabs>
      <w:snapToGrid w:val="0"/>
    </w:pPr>
  </w:style>
  <w:style w:type="character" w:customStyle="1" w:styleId="ad">
    <w:name w:val="フッター (文字)"/>
    <w:basedOn w:val="a0"/>
    <w:link w:val="ac"/>
    <w:uiPriority w:val="99"/>
    <w:rsid w:val="00304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361</Words>
  <Characters>2062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田中貞男</dc:creator>
  <cp:keywords/>
  <dc:description/>
  <cp:lastModifiedBy>田中貞男</cp:lastModifiedBy>
  <cp:revision>7</cp:revision>
  <dcterms:created xsi:type="dcterms:W3CDTF">2026-07-02T08:19:00Z</dcterms:created>
  <dcterms:modified xsi:type="dcterms:W3CDTF">2026-07-06T09:51:00Z</dcterms:modified>
</cp:coreProperties>
</file>